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rsidR="005900CA" w:rsidRPr="005900CA" w:rsidRDefault="00D04B54"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5900CA" w:rsidRPr="005900CA">
        <w:rPr>
          <w:rFonts w:ascii="Times New Roman" w:eastAsia="Times New Roman" w:hAnsi="Times New Roman"/>
          <w:i/>
          <w:sz w:val="20"/>
          <w:szCs w:val="20"/>
        </w:rPr>
        <w:t xml:space="preserve">Інструменти та обладнання для модернізації майстерень і лабораторій закладу професійної (професійно-технічної) освіти для забезпечення </w:t>
      </w:r>
      <w:proofErr w:type="spellStart"/>
      <w:r w:rsidR="005900CA" w:rsidRPr="005900CA">
        <w:rPr>
          <w:rFonts w:ascii="Times New Roman" w:eastAsia="Times New Roman" w:hAnsi="Times New Roman"/>
          <w:i/>
          <w:sz w:val="20"/>
          <w:szCs w:val="20"/>
        </w:rPr>
        <w:t>енергоефективності</w:t>
      </w:r>
      <w:proofErr w:type="spellEnd"/>
      <w:r w:rsidR="005900CA" w:rsidRPr="005900CA">
        <w:rPr>
          <w:rFonts w:ascii="Times New Roman" w:eastAsia="Times New Roman" w:hAnsi="Times New Roman"/>
          <w:i/>
          <w:sz w:val="20"/>
          <w:szCs w:val="20"/>
        </w:rPr>
        <w:t xml:space="preserve">, безпеки та </w:t>
      </w:r>
      <w:proofErr w:type="spellStart"/>
      <w:r w:rsidR="005900CA" w:rsidRPr="005900CA">
        <w:rPr>
          <w:rFonts w:ascii="Times New Roman" w:eastAsia="Times New Roman" w:hAnsi="Times New Roman"/>
          <w:i/>
          <w:sz w:val="20"/>
          <w:szCs w:val="20"/>
        </w:rPr>
        <w:t>інклюзивності</w:t>
      </w:r>
      <w:proofErr w:type="spellEnd"/>
      <w:r w:rsidR="005900CA" w:rsidRPr="005900CA">
        <w:rPr>
          <w:rFonts w:ascii="Times New Roman" w:eastAsia="Times New Roman" w:hAnsi="Times New Roman"/>
          <w:i/>
          <w:sz w:val="20"/>
          <w:szCs w:val="20"/>
        </w:rPr>
        <w:t xml:space="preserve"> освітнього простору (ручний апарат лазерного зварювання),   код згідно  </w:t>
      </w:r>
      <w:proofErr w:type="spellStart"/>
      <w:r w:rsidR="005900CA" w:rsidRPr="005900CA">
        <w:rPr>
          <w:rFonts w:ascii="Times New Roman" w:eastAsia="Times New Roman" w:hAnsi="Times New Roman"/>
          <w:i/>
          <w:sz w:val="20"/>
          <w:szCs w:val="20"/>
        </w:rPr>
        <w:t>ДК</w:t>
      </w:r>
      <w:proofErr w:type="spellEnd"/>
      <w:r w:rsidR="005900CA" w:rsidRPr="005900CA">
        <w:rPr>
          <w:rFonts w:ascii="Times New Roman" w:eastAsia="Times New Roman" w:hAnsi="Times New Roman"/>
          <w:i/>
          <w:sz w:val="20"/>
          <w:szCs w:val="20"/>
        </w:rPr>
        <w:t xml:space="preserve">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Default="00D04B54">
      <w:pPr>
        <w:spacing w:before="280" w:after="28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005900CA" w:rsidRPr="005900CA">
        <w:rPr>
          <w:rFonts w:ascii="Times New Roman" w:eastAsia="Times New Roman" w:hAnsi="Times New Roman"/>
          <w:sz w:val="20"/>
          <w:szCs w:val="20"/>
        </w:rPr>
        <w:t xml:space="preserve"> UA-2025-10-09-012543-a</w:t>
      </w:r>
    </w:p>
    <w:p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r w:rsidRPr="00D04B54">
        <w:rPr>
          <w:rFonts w:ascii="Times New Roman" w:eastAsia="Times New Roman" w:hAnsi="Times New Roman"/>
          <w:sz w:val="20"/>
          <w:szCs w:val="20"/>
          <w:highlight w:val="yellow"/>
        </w:rPr>
        <w:t xml:space="preserve">згідно з </w:t>
      </w:r>
      <w:r w:rsidR="005900CA" w:rsidRPr="005900CA">
        <w:rPr>
          <w:rFonts w:ascii="Times New Roman" w:eastAsia="Times New Roman" w:hAnsi="Times New Roman"/>
          <w:sz w:val="20"/>
          <w:szCs w:val="20"/>
          <w:highlight w:val="yellow"/>
        </w:rPr>
        <w:t>кошторисом на 2025 рік</w:t>
      </w:r>
    </w:p>
    <w:p w:rsidR="009E1452"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p>
    <w:p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закупівель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rsidR="009E1452" w:rsidRDefault="009E1452">
      <w:pPr>
        <w:spacing w:after="0" w:line="240" w:lineRule="auto"/>
        <w:ind w:firstLine="720"/>
        <w:jc w:val="both"/>
        <w:rPr>
          <w:rFonts w:ascii="Times New Roman" w:eastAsia="Times New Roman" w:hAnsi="Times New Roman"/>
          <w:sz w:val="20"/>
          <w:szCs w:val="20"/>
        </w:rPr>
      </w:pPr>
    </w:p>
    <w:p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rsidR="009E1452" w:rsidRDefault="00D04B54">
      <w:pPr>
        <w:spacing w:after="0" w:line="240" w:lineRule="auto"/>
        <w:ind w:firstLine="720"/>
        <w:jc w:val="both"/>
        <w:rPr>
          <w:rFonts w:ascii="Times New Roman" w:eastAsia="Times New Roman" w:hAnsi="Times New Roman"/>
          <w:sz w:val="20"/>
          <w:szCs w:val="20"/>
        </w:rPr>
      </w:pPr>
      <w:bookmarkStart w:id="3" w:name="_heading=h.uw0vd9bkb1ra" w:colFirst="0" w:colLast="0"/>
      <w:bookmarkEnd w:id="3"/>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Default="00D04B54">
      <w:pPr>
        <w:spacing w:after="0" w:line="240" w:lineRule="auto"/>
        <w:ind w:firstLine="720"/>
        <w:jc w:val="both"/>
        <w:rPr>
          <w:rFonts w:ascii="Times New Roman" w:eastAsia="Times New Roman" w:hAnsi="Times New Roman"/>
          <w:sz w:val="20"/>
          <w:szCs w:val="20"/>
        </w:rPr>
      </w:pPr>
      <w:bookmarkStart w:id="4" w:name="_heading=h.gcsfbalot2fo" w:colFirst="0" w:colLast="0"/>
      <w:bookmarkEnd w:id="4"/>
      <w:r>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Default="00D04B54">
      <w:pPr>
        <w:spacing w:after="0" w:line="240" w:lineRule="auto"/>
        <w:ind w:firstLine="720"/>
        <w:jc w:val="both"/>
        <w:rPr>
          <w:rFonts w:ascii="Times New Roman" w:eastAsia="Times New Roman" w:hAnsi="Times New Roman"/>
          <w:sz w:val="20"/>
          <w:szCs w:val="20"/>
        </w:rPr>
      </w:pPr>
      <w:bookmarkStart w:id="5" w:name="_heading=h.tk7gtee6mzm" w:colFirst="0" w:colLast="0"/>
      <w:bookmarkEnd w:id="5"/>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Default="00D04B54">
      <w:pPr>
        <w:spacing w:after="0" w:line="240" w:lineRule="auto"/>
        <w:ind w:firstLine="720"/>
        <w:jc w:val="both"/>
        <w:rPr>
          <w:rFonts w:ascii="Times New Roman" w:eastAsia="Times New Roman" w:hAnsi="Times New Roman"/>
          <w:b/>
          <w:sz w:val="20"/>
          <w:szCs w:val="20"/>
        </w:rPr>
      </w:pPr>
      <w:bookmarkStart w:id="6" w:name="_heading=h.qnwmtff3jstz" w:colFirst="0" w:colLast="0"/>
      <w:bookmarkEnd w:id="6"/>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lastRenderedPageBreak/>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9E1452" w:rsidRDefault="009E1452">
      <w:pPr>
        <w:spacing w:after="0" w:line="240" w:lineRule="auto"/>
        <w:ind w:firstLine="720"/>
        <w:jc w:val="both"/>
        <w:rPr>
          <w:rFonts w:ascii="Times New Roman" w:eastAsia="Times New Roman" w:hAnsi="Times New Roman"/>
          <w:color w:val="4A86E8"/>
          <w:sz w:val="20"/>
          <w:szCs w:val="20"/>
        </w:rPr>
      </w:pPr>
      <w:bookmarkStart w:id="7" w:name="_heading=h.3xq18ew4dvl7" w:colFirst="0" w:colLast="0"/>
      <w:bookmarkEnd w:id="7"/>
    </w:p>
    <w:p w:rsidR="005900CA" w:rsidRP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5900CA">
        <w:rPr>
          <w:rFonts w:ascii="Times New Roman" w:eastAsia="Times New Roman" w:hAnsi="Times New Roman"/>
          <w:b/>
          <w:color w:val="000000"/>
          <w:sz w:val="20"/>
          <w:szCs w:val="20"/>
        </w:rPr>
        <w:t>Детальний опис предмета закупівлі:</w:t>
      </w:r>
    </w:p>
    <w:p w:rsidR="005900CA" w:rsidRPr="005900CA" w:rsidRDefault="005900CA" w:rsidP="005900CA">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740"/>
        <w:gridCol w:w="4860"/>
      </w:tblGrid>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jc w:val="both"/>
              <w:rPr>
                <w:rFonts w:ascii="Times New Roman" w:eastAsia="Times New Roman" w:hAnsi="Times New Roman"/>
                <w:i/>
                <w:sz w:val="20"/>
                <w:szCs w:val="20"/>
                <w:highlight w:val="white"/>
              </w:rPr>
            </w:pPr>
            <w:r w:rsidRPr="005900CA">
              <w:rPr>
                <w:rFonts w:ascii="Times New Roman" w:eastAsia="Times New Roman" w:hAnsi="Times New Roman"/>
                <w:b/>
                <w:color w:val="000000"/>
                <w:sz w:val="20"/>
                <w:szCs w:val="20"/>
                <w:highlight w:val="white"/>
              </w:rPr>
              <w:t xml:space="preserve">Інструменти та обладнання для модернізації майстерень і лабораторій закладу професійної (професійно-технічної) освіти для забезпечення </w:t>
            </w:r>
            <w:proofErr w:type="spellStart"/>
            <w:r w:rsidRPr="005900CA">
              <w:rPr>
                <w:rFonts w:ascii="Times New Roman" w:eastAsia="Times New Roman" w:hAnsi="Times New Roman"/>
                <w:b/>
                <w:color w:val="000000"/>
                <w:sz w:val="20"/>
                <w:szCs w:val="20"/>
                <w:highlight w:val="white"/>
              </w:rPr>
              <w:t>енергоефективності</w:t>
            </w:r>
            <w:proofErr w:type="spellEnd"/>
            <w:r w:rsidRPr="005900CA">
              <w:rPr>
                <w:rFonts w:ascii="Times New Roman" w:eastAsia="Times New Roman" w:hAnsi="Times New Roman"/>
                <w:b/>
                <w:color w:val="000000"/>
                <w:sz w:val="20"/>
                <w:szCs w:val="20"/>
                <w:highlight w:val="white"/>
              </w:rPr>
              <w:t xml:space="preserve">, безпеки та </w:t>
            </w:r>
            <w:proofErr w:type="spellStart"/>
            <w:r w:rsidRPr="005900CA">
              <w:rPr>
                <w:rFonts w:ascii="Times New Roman" w:eastAsia="Times New Roman" w:hAnsi="Times New Roman"/>
                <w:b/>
                <w:color w:val="000000"/>
                <w:sz w:val="20"/>
                <w:szCs w:val="20"/>
                <w:highlight w:val="white"/>
              </w:rPr>
              <w:t>інклюзивності</w:t>
            </w:r>
            <w:proofErr w:type="spellEnd"/>
            <w:r w:rsidRPr="005900CA">
              <w:rPr>
                <w:rFonts w:ascii="Times New Roman" w:eastAsia="Times New Roman" w:hAnsi="Times New Roman"/>
                <w:b/>
                <w:color w:val="000000"/>
                <w:sz w:val="20"/>
                <w:szCs w:val="20"/>
                <w:highlight w:val="white"/>
              </w:rPr>
              <w:t xml:space="preserve"> освітнього простору (ручний апарат лазерного зварювання),   код згідно  </w:t>
            </w:r>
            <w:proofErr w:type="spellStart"/>
            <w:r w:rsidRPr="005900CA">
              <w:rPr>
                <w:rFonts w:ascii="Times New Roman" w:eastAsia="Times New Roman" w:hAnsi="Times New Roman"/>
                <w:b/>
                <w:color w:val="000000"/>
                <w:sz w:val="20"/>
                <w:szCs w:val="20"/>
                <w:highlight w:val="white"/>
              </w:rPr>
              <w:t>ДК</w:t>
            </w:r>
            <w:proofErr w:type="spellEnd"/>
            <w:r w:rsidRPr="005900CA">
              <w:rPr>
                <w:rFonts w:ascii="Times New Roman" w:eastAsia="Times New Roman" w:hAnsi="Times New Roman"/>
                <w:b/>
                <w:color w:val="000000"/>
                <w:sz w:val="20"/>
                <w:szCs w:val="20"/>
                <w:highlight w:val="white"/>
              </w:rPr>
              <w:t xml:space="preserve">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Код </w:t>
            </w:r>
            <w:proofErr w:type="spellStart"/>
            <w:r w:rsidRPr="005900CA">
              <w:rPr>
                <w:rFonts w:ascii="Times New Roman" w:eastAsia="Times New Roman" w:hAnsi="Times New Roman"/>
                <w:sz w:val="20"/>
                <w:szCs w:val="20"/>
                <w:highlight w:val="white"/>
              </w:rPr>
              <w:t>ДК</w:t>
            </w:r>
            <w:proofErr w:type="spellEnd"/>
            <w:r w:rsidRPr="005900CA">
              <w:rPr>
                <w:rFonts w:ascii="Times New Roman" w:eastAsia="Times New Roman" w:hAnsi="Times New Roman"/>
                <w:sz w:val="20"/>
                <w:szCs w:val="20"/>
                <w:highlight w:val="white"/>
              </w:rPr>
              <w:t xml:space="preserve"> 021:2015  Єдиного закупівельного словника</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highlight w:val="white"/>
              </w:rPr>
            </w:pPr>
            <w:r w:rsidRPr="005900CA">
              <w:rPr>
                <w:rFonts w:ascii="Times New Roman" w:eastAsia="Times New Roman" w:hAnsi="Times New Roman"/>
                <w:color w:val="000000"/>
                <w:sz w:val="20"/>
                <w:szCs w:val="20"/>
                <w:highlight w:val="white"/>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rPr>
            </w:pPr>
            <w:r w:rsidRPr="005900CA">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rPr>
            </w:pPr>
            <w:r w:rsidRPr="005900CA">
              <w:rPr>
                <w:rFonts w:ascii="Times New Roman" w:eastAsia="Times New Roman" w:hAnsi="Times New Roman"/>
                <w:sz w:val="20"/>
                <w:szCs w:val="20"/>
              </w:rPr>
              <w:t>до 15.12.2025 року включно</w:t>
            </w: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2.Технічні, якісні та кількісні характеристики предмета закупівлі:</w:t>
      </w:r>
      <w:r w:rsidRPr="005900CA">
        <w:rPr>
          <w:rFonts w:ascii="Times New Roman" w:eastAsia="Times New Roman" w:hAnsi="Times New Roman"/>
          <w:b/>
          <w:color w:val="FF0000"/>
          <w:sz w:val="20"/>
          <w:szCs w:val="20"/>
        </w:rPr>
        <w:t xml:space="preserve"> </w:t>
      </w:r>
    </w:p>
    <w:tbl>
      <w:tblPr>
        <w:tblStyle w:val="aa"/>
        <w:tblW w:w="9923" w:type="dxa"/>
        <w:tblInd w:w="-34" w:type="dxa"/>
        <w:tblLayout w:type="fixed"/>
        <w:tblLook w:val="04A0"/>
      </w:tblPr>
      <w:tblGrid>
        <w:gridCol w:w="704"/>
        <w:gridCol w:w="4258"/>
        <w:gridCol w:w="2268"/>
        <w:gridCol w:w="1701"/>
        <w:gridCol w:w="992"/>
      </w:tblGrid>
      <w:tr w:rsidR="005900CA" w:rsidRPr="005900CA" w:rsidTr="00E1288E">
        <w:tc>
          <w:tcPr>
            <w:tcW w:w="704" w:type="dxa"/>
          </w:tcPr>
          <w:p w:rsidR="005900CA" w:rsidRPr="005900CA" w:rsidRDefault="005900CA" w:rsidP="00E1288E">
            <w:pPr>
              <w:pStyle w:val="ab"/>
              <w:tabs>
                <w:tab w:val="left" w:pos="1134"/>
              </w:tabs>
              <w:ind w:left="0" w:right="-108"/>
              <w:rPr>
                <w:rFonts w:ascii="Times New Roman" w:hAnsi="Times New Roman" w:cs="Times New Roman"/>
                <w:i/>
                <w:sz w:val="20"/>
                <w:szCs w:val="20"/>
              </w:rPr>
            </w:pPr>
            <w:r w:rsidRPr="005900CA">
              <w:rPr>
                <w:rFonts w:ascii="Times New Roman" w:hAnsi="Times New Roman" w:cs="Times New Roman"/>
                <w:i/>
                <w:sz w:val="20"/>
                <w:szCs w:val="20"/>
              </w:rPr>
              <w:t>№ з/п</w:t>
            </w:r>
          </w:p>
        </w:tc>
        <w:tc>
          <w:tcPr>
            <w:tcW w:w="425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Найменування </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Код </w:t>
            </w:r>
            <w:proofErr w:type="spellStart"/>
            <w:r w:rsidRPr="005900CA">
              <w:rPr>
                <w:rFonts w:ascii="Times New Roman" w:hAnsi="Times New Roman" w:cs="Times New Roman"/>
                <w:i/>
                <w:sz w:val="20"/>
                <w:szCs w:val="20"/>
              </w:rPr>
              <w:t>ДК</w:t>
            </w:r>
            <w:proofErr w:type="spellEnd"/>
            <w:r w:rsidRPr="005900CA">
              <w:rPr>
                <w:rFonts w:ascii="Times New Roman" w:hAnsi="Times New Roman" w:cs="Times New Roman"/>
                <w:i/>
                <w:sz w:val="20"/>
                <w:szCs w:val="20"/>
              </w:rPr>
              <w:t xml:space="preserve"> </w:t>
            </w:r>
            <w:r w:rsidRPr="005900CA">
              <w:rPr>
                <w:rFonts w:ascii="Times New Roman" w:eastAsia="Times New Roman" w:hAnsi="Times New Roman" w:cs="Times New Roman"/>
                <w:i/>
                <w:color w:val="000000"/>
                <w:sz w:val="20"/>
                <w:szCs w:val="20"/>
              </w:rPr>
              <w:t>021:2015 </w:t>
            </w:r>
            <w:r w:rsidRPr="005900CA">
              <w:rPr>
                <w:rFonts w:ascii="Times New Roman" w:hAnsi="Times New Roman" w:cs="Times New Roman"/>
                <w:i/>
                <w:color w:val="000000"/>
                <w:sz w:val="20"/>
                <w:szCs w:val="20"/>
              </w:rPr>
              <w:t xml:space="preserve"> номенклатурної позиції</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Кількість </w:t>
            </w:r>
          </w:p>
        </w:tc>
        <w:tc>
          <w:tcPr>
            <w:tcW w:w="992" w:type="dxa"/>
          </w:tcPr>
          <w:p w:rsidR="005900CA" w:rsidRPr="005900CA" w:rsidRDefault="005900CA" w:rsidP="00E1288E">
            <w:pPr>
              <w:pStyle w:val="ab"/>
              <w:tabs>
                <w:tab w:val="left" w:pos="1134"/>
              </w:tabs>
              <w:ind w:left="0" w:right="-109"/>
              <w:jc w:val="center"/>
              <w:rPr>
                <w:rFonts w:ascii="Times New Roman" w:hAnsi="Times New Roman" w:cs="Times New Roman"/>
                <w:i/>
                <w:sz w:val="20"/>
                <w:szCs w:val="20"/>
              </w:rPr>
            </w:pPr>
            <w:r w:rsidRPr="005900CA">
              <w:rPr>
                <w:rFonts w:ascii="Times New Roman" w:hAnsi="Times New Roman" w:cs="Times New Roman"/>
                <w:i/>
                <w:sz w:val="20"/>
                <w:szCs w:val="20"/>
              </w:rPr>
              <w:t>Од. виміру</w:t>
            </w:r>
          </w:p>
        </w:tc>
      </w:tr>
      <w:tr w:rsidR="005900CA" w:rsidRPr="005900CA" w:rsidTr="00E1288E">
        <w:tc>
          <w:tcPr>
            <w:tcW w:w="704" w:type="dxa"/>
          </w:tcPr>
          <w:p w:rsidR="005900CA" w:rsidRPr="005900CA" w:rsidRDefault="005900CA" w:rsidP="005900CA">
            <w:pPr>
              <w:pStyle w:val="ab"/>
              <w:widowControl w:val="0"/>
              <w:numPr>
                <w:ilvl w:val="0"/>
                <w:numId w:val="2"/>
              </w:numPr>
              <w:tabs>
                <w:tab w:val="left" w:pos="1134"/>
              </w:tabs>
              <w:spacing w:after="0" w:line="240" w:lineRule="auto"/>
              <w:jc w:val="center"/>
              <w:rPr>
                <w:rFonts w:ascii="Times New Roman" w:hAnsi="Times New Roman" w:cs="Times New Roman"/>
                <w:sz w:val="20"/>
                <w:szCs w:val="20"/>
              </w:rPr>
            </w:pPr>
          </w:p>
        </w:tc>
        <w:tc>
          <w:tcPr>
            <w:tcW w:w="4258" w:type="dxa"/>
          </w:tcPr>
          <w:p w:rsidR="005900CA" w:rsidRPr="005900CA" w:rsidRDefault="005900CA" w:rsidP="00E1288E">
            <w:pPr>
              <w:pStyle w:val="1"/>
              <w:shd w:val="clear" w:color="auto" w:fill="FFFFFF"/>
              <w:spacing w:before="0" w:after="0"/>
              <w:outlineLvl w:val="0"/>
              <w:rPr>
                <w:rFonts w:ascii="Times New Roman" w:hAnsi="Times New Roman"/>
                <w:b w:val="0"/>
                <w:sz w:val="20"/>
                <w:szCs w:val="20"/>
              </w:rPr>
            </w:pPr>
            <w:r w:rsidRPr="005900CA">
              <w:rPr>
                <w:rFonts w:ascii="Times New Roman" w:hAnsi="Times New Roman"/>
                <w:b w:val="0"/>
                <w:sz w:val="20"/>
                <w:szCs w:val="20"/>
              </w:rPr>
              <w:t xml:space="preserve">Ручний апарат лазерного зварювання </w:t>
            </w:r>
          </w:p>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rPr>
                <w:rFonts w:ascii="Times New Roman" w:hAnsi="Times New Roman"/>
                <w:sz w:val="20"/>
                <w:szCs w:val="20"/>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42662200-6</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1</w:t>
            </w:r>
          </w:p>
        </w:tc>
        <w:tc>
          <w:tcPr>
            <w:tcW w:w="992"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шт.</w:t>
            </w:r>
          </w:p>
          <w:p w:rsidR="005900CA" w:rsidRPr="005900CA" w:rsidRDefault="005900CA" w:rsidP="00E1288E">
            <w:pPr>
              <w:pStyle w:val="ab"/>
              <w:tabs>
                <w:tab w:val="left" w:pos="1134"/>
              </w:tabs>
              <w:ind w:left="0"/>
              <w:jc w:val="center"/>
              <w:rPr>
                <w:rFonts w:ascii="Times New Roman" w:hAnsi="Times New Roman" w:cs="Times New Roman"/>
                <w:sz w:val="20"/>
                <w:szCs w:val="20"/>
              </w:rPr>
            </w:pP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3. Вимоги щодо якості предмет закупівлі:</w:t>
      </w:r>
      <w:r w:rsidRPr="005900CA">
        <w:rPr>
          <w:rFonts w:ascii="Times New Roman" w:eastAsia="Times New Roman" w:hAnsi="Times New Roman"/>
          <w:b/>
          <w:color w:val="FF0000"/>
          <w:sz w:val="20"/>
          <w:szCs w:val="20"/>
        </w:rPr>
        <w:t xml:space="preserve"> </w:t>
      </w:r>
    </w:p>
    <w:tbl>
      <w:tblPr>
        <w:tblStyle w:val="aa"/>
        <w:tblW w:w="9889" w:type="dxa"/>
        <w:tblLook w:val="04A0"/>
      </w:tblPr>
      <w:tblGrid>
        <w:gridCol w:w="4839"/>
        <w:gridCol w:w="5050"/>
      </w:tblGrid>
      <w:tr w:rsidR="005900CA" w:rsidRPr="005900CA" w:rsidTr="00E1288E">
        <w:tc>
          <w:tcPr>
            <w:tcW w:w="4839"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Товар</w:t>
            </w:r>
          </w:p>
        </w:tc>
        <w:tc>
          <w:tcPr>
            <w:tcW w:w="5050"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Вимоги до якості</w:t>
            </w:r>
          </w:p>
        </w:tc>
      </w:tr>
      <w:tr w:rsidR="005900CA" w:rsidRPr="005900CA" w:rsidTr="00E1288E">
        <w:tc>
          <w:tcPr>
            <w:tcW w:w="4839" w:type="dxa"/>
          </w:tcPr>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Ручний апарат лазерного зварювання</w:t>
            </w:r>
          </w:p>
        </w:tc>
        <w:tc>
          <w:tcPr>
            <w:tcW w:w="5050" w:type="dxa"/>
          </w:tcPr>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r>
    </w:tbl>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rPr>
      </w:pPr>
      <w:r w:rsidRPr="005900CA">
        <w:rPr>
          <w:rFonts w:ascii="Times New Roman" w:eastAsia="Times New Roman" w:hAnsi="Times New Roman"/>
          <w:sz w:val="20"/>
          <w:szCs w:val="20"/>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w:t>
      </w:r>
      <w:proofErr w:type="spellStart"/>
      <w:r w:rsidRPr="005900CA">
        <w:rPr>
          <w:rFonts w:ascii="Times New Roman" w:eastAsia="Times New Roman" w:hAnsi="Times New Roman"/>
          <w:sz w:val="20"/>
          <w:szCs w:val="20"/>
          <w:highlight w:val="white"/>
        </w:rPr>
        <w:t>Ukraine</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Facility</w:t>
      </w:r>
      <w:proofErr w:type="spellEnd"/>
      <w:r w:rsidRPr="005900CA">
        <w:rPr>
          <w:rFonts w:ascii="Times New Roman" w:eastAsia="Times New Roman" w:hAnsi="Times New Roman"/>
          <w:sz w:val="20"/>
          <w:szCs w:val="20"/>
          <w:highlight w:val="white"/>
        </w:rPr>
        <w:t xml:space="preserve">, ратифікованої Законом України від 06.06.2024 № 3786-IX, товар, який буде </w:t>
      </w:r>
      <w:r w:rsidRPr="005900CA">
        <w:rPr>
          <w:rFonts w:ascii="Times New Roman" w:eastAsia="Times New Roman" w:hAnsi="Times New Roman"/>
          <w:sz w:val="20"/>
          <w:szCs w:val="20"/>
        </w:rPr>
        <w:t xml:space="preserve">поставлено, має містити емблему Європейського Союзу та напис «Фінансується Європейським Союзом — </w:t>
      </w:r>
      <w:proofErr w:type="spellStart"/>
      <w:r w:rsidRPr="005900CA">
        <w:rPr>
          <w:rFonts w:ascii="Times New Roman" w:eastAsia="Times New Roman" w:hAnsi="Times New Roman"/>
          <w:sz w:val="20"/>
          <w:szCs w:val="20"/>
        </w:rPr>
        <w:t>Ukraine</w:t>
      </w:r>
      <w:proofErr w:type="spellEnd"/>
      <w:r w:rsidRPr="005900CA">
        <w:rPr>
          <w:rFonts w:ascii="Times New Roman" w:eastAsia="Times New Roman" w:hAnsi="Times New Roman"/>
          <w:sz w:val="20"/>
          <w:szCs w:val="20"/>
        </w:rPr>
        <w:t xml:space="preserve"> </w:t>
      </w:r>
      <w:proofErr w:type="spellStart"/>
      <w:r w:rsidRPr="005900CA">
        <w:rPr>
          <w:rFonts w:ascii="Times New Roman" w:eastAsia="Times New Roman" w:hAnsi="Times New Roman"/>
          <w:sz w:val="20"/>
          <w:szCs w:val="20"/>
        </w:rPr>
        <w:t>Facility</w:t>
      </w:r>
      <w:proofErr w:type="spellEnd"/>
      <w:r w:rsidRPr="005900CA">
        <w:rPr>
          <w:rFonts w:ascii="Times New Roman" w:eastAsia="Times New Roman" w:hAnsi="Times New Roman"/>
          <w:sz w:val="20"/>
          <w:szCs w:val="20"/>
        </w:rPr>
        <w:t>».</w:t>
      </w:r>
    </w:p>
    <w:p w:rsidR="005900CA" w:rsidRPr="005900CA" w:rsidRDefault="005900CA" w:rsidP="005900CA">
      <w:pPr>
        <w:spacing w:after="0" w:line="240" w:lineRule="auto"/>
        <w:ind w:firstLine="720"/>
        <w:jc w:val="both"/>
        <w:rPr>
          <w:rFonts w:ascii="Times New Roman" w:eastAsia="Arial" w:hAnsi="Times New Roman"/>
          <w:sz w:val="20"/>
          <w:szCs w:val="20"/>
          <w:highlight w:val="white"/>
        </w:rPr>
      </w:pPr>
      <w:r w:rsidRPr="005900CA">
        <w:rPr>
          <w:rFonts w:ascii="Times New Roman" w:eastAsia="Times New Roman" w:hAnsi="Times New Roman"/>
          <w:sz w:val="20"/>
          <w:szCs w:val="20"/>
        </w:rPr>
        <w:t xml:space="preserve">Напис «Фінансується Європейським Союзом» завжди повинен бути вказаний </w:t>
      </w:r>
      <w:r w:rsidRPr="005900CA">
        <w:rPr>
          <w:rFonts w:ascii="Times New Roman" w:eastAsia="Times New Roman" w:hAnsi="Times New Roman"/>
          <w:sz w:val="20"/>
          <w:szCs w:val="20"/>
          <w:highlight w:val="white"/>
        </w:rPr>
        <w:t xml:space="preserve">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w:t>
      </w:r>
      <w:proofErr w:type="spellStart"/>
      <w:r w:rsidRPr="005900CA">
        <w:rPr>
          <w:rFonts w:ascii="Times New Roman" w:eastAsia="Times New Roman" w:hAnsi="Times New Roman"/>
          <w:sz w:val="20"/>
          <w:szCs w:val="20"/>
          <w:highlight w:val="white"/>
        </w:rPr>
        <w:t>Arial</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Auto</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Calibri</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Garamond</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Tahoma</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Trebuchet</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Ubuntu</w:t>
      </w:r>
      <w:proofErr w:type="spellEnd"/>
      <w:r w:rsidRPr="005900CA">
        <w:rPr>
          <w:rFonts w:ascii="Times New Roman" w:eastAsia="Times New Roman" w:hAnsi="Times New Roman"/>
          <w:sz w:val="20"/>
          <w:szCs w:val="20"/>
          <w:highlight w:val="white"/>
        </w:rPr>
        <w:t xml:space="preserve"> та </w:t>
      </w:r>
      <w:proofErr w:type="spellStart"/>
      <w:r w:rsidRPr="005900CA">
        <w:rPr>
          <w:rFonts w:ascii="Times New Roman" w:eastAsia="Times New Roman" w:hAnsi="Times New Roman"/>
          <w:sz w:val="20"/>
          <w:szCs w:val="20"/>
          <w:highlight w:val="white"/>
        </w:rPr>
        <w:t>Verdana</w:t>
      </w:r>
      <w:proofErr w:type="spellEnd"/>
      <w:r w:rsidRPr="005900CA">
        <w:rPr>
          <w:rFonts w:ascii="Times New Roman" w:eastAsia="Times New Roman" w:hAnsi="Times New Roman"/>
          <w:sz w:val="20"/>
          <w:szCs w:val="20"/>
          <w:highlight w:val="white"/>
        </w:rPr>
        <w:t>.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8">
        <w:r w:rsidRPr="005900CA">
          <w:rPr>
            <w:rFonts w:ascii="Times New Roman" w:eastAsia="Times New Roman" w:hAnsi="Times New Roman"/>
            <w:sz w:val="20"/>
            <w:szCs w:val="20"/>
            <w:highlight w:val="white"/>
          </w:rPr>
          <w:t>осібником</w:t>
        </w:r>
      </w:hyperlink>
      <w:r w:rsidRPr="005900CA">
        <w:rPr>
          <w:rFonts w:ascii="Times New Roman" w:eastAsia="Times New Roman" w:hAnsi="Times New Roman"/>
          <w:sz w:val="20"/>
          <w:szCs w:val="20"/>
          <w:highlight w:val="white"/>
        </w:rPr>
        <w:t xml:space="preserve"> «Використання емблеми ЄС у контексті програм ЄС 2021-2027».</w:t>
      </w:r>
    </w:p>
    <w:p w:rsidR="005900CA" w:rsidRPr="005900CA" w:rsidRDefault="005900CA" w:rsidP="005900CA">
      <w:pPr>
        <w:shd w:val="clear" w:color="auto" w:fill="FFFFFF"/>
        <w:spacing w:after="0" w:line="240" w:lineRule="auto"/>
        <w:jc w:val="both"/>
        <w:rPr>
          <w:rFonts w:ascii="Times New Roman" w:eastAsia="Times New Roman" w:hAnsi="Times New Roman"/>
          <w:sz w:val="20"/>
          <w:szCs w:val="20"/>
        </w:rPr>
      </w:pPr>
    </w:p>
    <w:p w:rsidR="005900CA" w:rsidRPr="005900CA" w:rsidRDefault="005900CA" w:rsidP="005900CA">
      <w:pPr>
        <w:spacing w:after="0" w:line="240" w:lineRule="auto"/>
        <w:jc w:val="both"/>
        <w:rPr>
          <w:rFonts w:ascii="Times New Roman" w:eastAsia="Times New Roman" w:hAnsi="Times New Roman"/>
          <w:sz w:val="20"/>
          <w:szCs w:val="20"/>
        </w:rPr>
      </w:pPr>
    </w:p>
    <w:p w:rsidR="00D04B54" w:rsidRPr="005900CA" w:rsidRDefault="00D04B54">
      <w:pPr>
        <w:spacing w:after="0" w:line="240" w:lineRule="auto"/>
        <w:ind w:firstLine="720"/>
        <w:jc w:val="both"/>
        <w:rPr>
          <w:rFonts w:ascii="Times New Roman" w:eastAsia="Times New Roman" w:hAnsi="Times New Roman"/>
          <w:color w:val="4A86E8"/>
          <w:sz w:val="20"/>
          <w:szCs w:val="20"/>
        </w:rPr>
      </w:pPr>
    </w:p>
    <w:sectPr w:rsidR="00D04B54" w:rsidRPr="005900CA" w:rsidSect="009E1452">
      <w:headerReference w:type="default" r:id="rId9"/>
      <w:pgSz w:w="11906" w:h="16838"/>
      <w:pgMar w:top="850" w:right="850" w:bottom="850" w:left="1417"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CE8" w:rsidRDefault="00E31CE8" w:rsidP="005900CA">
      <w:pPr>
        <w:spacing w:after="0" w:line="240" w:lineRule="auto"/>
      </w:pPr>
      <w:r>
        <w:separator/>
      </w:r>
    </w:p>
  </w:endnote>
  <w:endnote w:type="continuationSeparator" w:id="0">
    <w:p w:rsidR="00E31CE8" w:rsidRDefault="00E31CE8" w:rsidP="005900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CE8" w:rsidRDefault="00E31CE8" w:rsidP="005900CA">
      <w:pPr>
        <w:spacing w:after="0" w:line="240" w:lineRule="auto"/>
      </w:pPr>
      <w:r>
        <w:separator/>
      </w:r>
    </w:p>
  </w:footnote>
  <w:footnote w:type="continuationSeparator" w:id="0">
    <w:p w:rsidR="00E31CE8" w:rsidRDefault="00E31CE8" w:rsidP="005900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CA" w:rsidRDefault="005900CA" w:rsidP="005900CA">
    <w:pPr>
      <w:pStyle w:val="ad"/>
      <w:jc w:val="right"/>
    </w:pPr>
    <w:r w:rsidRPr="00A3693F">
      <w:rPr>
        <w:noProof/>
      </w:rPr>
      <w:drawing>
        <wp:inline distT="0" distB="0" distL="0" distR="0">
          <wp:extent cx="1748589" cy="1748589"/>
          <wp:effectExtent l="19050" t="0" r="4011"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sz w:val="24"/>
        <w:szCs w:val="24"/>
      </w:rPr>
      <w:t xml:space="preserve"> </w:t>
    </w:r>
    <w:r w:rsidRPr="00A3693F">
      <w:rPr>
        <w:rFonts w:ascii="Times New Roman" w:eastAsia="Times New Roman" w:hAnsi="Times New Roman"/>
        <w:i/>
        <w:sz w:val="24"/>
        <w:szCs w:val="24"/>
      </w:rPr>
      <w:t>Зміст висвітленої інформації не обов’язково відображає позицію Європейського Союзу</w:t>
    </w:r>
  </w:p>
  <w:p w:rsidR="005900CA" w:rsidRDefault="005900CA">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footnotePr>
    <w:footnote w:id="-1"/>
    <w:footnote w:id="0"/>
  </w:footnotePr>
  <w:endnotePr>
    <w:endnote w:id="-1"/>
    <w:endnote w:id="0"/>
  </w:endnotePr>
  <w:compat/>
  <w:rsids>
    <w:rsidRoot w:val="009E1452"/>
    <w:rsid w:val="005900CA"/>
    <w:rsid w:val="009E1452"/>
    <w:rsid w:val="00AF1B1D"/>
    <w:rsid w:val="00D04B54"/>
    <w:rsid w:val="00E31C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normal0">
    <w:name w:val="normal"/>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normal1">
    <w:name w:val="normal"/>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normal2">
    <w:name w:val="normal"/>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0">
    <w:name w:val="Обычный1"/>
    <w:rsid w:val="00FC558E"/>
    <w:pPr>
      <w:spacing w:after="0"/>
    </w:pPr>
    <w:rPr>
      <w:rFonts w:ascii="Arial" w:eastAsia="Times New Roman" w:hAnsi="Arial" w:cs="Arial"/>
      <w:color w:val="000000"/>
    </w:rPr>
  </w:style>
  <w:style w:type="paragraph" w:styleId="a6">
    <w:name w:val="Subtitle"/>
    <w:basedOn w:val="normal2"/>
    <w:next w:val="normal2"/>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а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и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900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CN6JYwa7XcWnG_tExzM-Sb6qk3f6d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4008</Words>
  <Characters>2285</Characters>
  <Application>Microsoft Office Word</Application>
  <DocSecurity>0</DocSecurity>
  <Lines>19</Lines>
  <Paragraphs>12</Paragraphs>
  <ScaleCrop>false</ScaleCrop>
  <Company/>
  <LinksUpToDate>false</LinksUpToDate>
  <CharactersWithSpaces>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Влада</cp:lastModifiedBy>
  <cp:revision>3</cp:revision>
  <dcterms:created xsi:type="dcterms:W3CDTF">2021-03-02T07:11:00Z</dcterms:created>
  <dcterms:modified xsi:type="dcterms:W3CDTF">2025-10-09T12:55:00Z</dcterms:modified>
</cp:coreProperties>
</file>